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C6AEC" w14:textId="77777777" w:rsidR="00645FB1" w:rsidRPr="005B7078" w:rsidRDefault="005B7078">
      <w:pPr>
        <w:rPr>
          <w:rFonts w:asciiTheme="majorHAnsi" w:hAnsiTheme="majorHAnsi" w:cstheme="majorHAnsi"/>
          <w:i/>
          <w:iCs/>
          <w:sz w:val="16"/>
          <w:szCs w:val="16"/>
        </w:rPr>
      </w:pPr>
      <w:r>
        <w:rPr>
          <w:rFonts w:asciiTheme="majorHAnsi" w:hAnsiTheme="majorHAnsi" w:cstheme="majorHAnsi"/>
          <w:i/>
          <w:i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F114F1D" wp14:editId="2614D471">
            <wp:simplePos x="0" y="0"/>
            <wp:positionH relativeFrom="column">
              <wp:posOffset>3436043</wp:posOffset>
            </wp:positionH>
            <wp:positionV relativeFrom="paragraph">
              <wp:posOffset>-435610</wp:posOffset>
            </wp:positionV>
            <wp:extent cx="2630743" cy="118456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ag (5)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5" t="69383" r="16143" b="6261"/>
                    <a:stretch/>
                  </pic:blipFill>
                  <pic:spPr bwMode="auto">
                    <a:xfrm>
                      <a:off x="0" y="0"/>
                      <a:ext cx="2630743" cy="1184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078">
        <w:rPr>
          <w:rFonts w:asciiTheme="majorHAnsi" w:hAnsiTheme="majorHAnsi" w:cstheme="majorHAnsi"/>
          <w:i/>
          <w:iCs/>
          <w:sz w:val="16"/>
          <w:szCs w:val="16"/>
        </w:rPr>
        <w:t>Psicóloga Colegiada M-27120 Ana Martín Esparza</w:t>
      </w:r>
    </w:p>
    <w:p w14:paraId="764EC63C" w14:textId="77777777" w:rsidR="005B7078" w:rsidRDefault="005B7078">
      <w:pPr>
        <w:rPr>
          <w:rFonts w:asciiTheme="majorHAnsi" w:hAnsiTheme="majorHAnsi" w:cstheme="majorHAnsi"/>
          <w:i/>
          <w:iCs/>
          <w:sz w:val="16"/>
          <w:szCs w:val="16"/>
        </w:rPr>
      </w:pPr>
      <w:r w:rsidRPr="005B7078">
        <w:rPr>
          <w:rFonts w:asciiTheme="majorHAnsi" w:hAnsiTheme="majorHAnsi" w:cstheme="majorHAnsi"/>
          <w:i/>
          <w:iCs/>
          <w:sz w:val="16"/>
          <w:szCs w:val="16"/>
        </w:rPr>
        <w:t>Av. Felipe II, 14 3-D 28009 Madrid</w:t>
      </w:r>
    </w:p>
    <w:p w14:paraId="4717D838" w14:textId="77777777" w:rsidR="005B7078" w:rsidRDefault="005B7078">
      <w:pPr>
        <w:rPr>
          <w:rFonts w:asciiTheme="majorHAnsi" w:hAnsiTheme="majorHAnsi" w:cstheme="majorHAnsi"/>
          <w:i/>
          <w:iCs/>
          <w:sz w:val="16"/>
          <w:szCs w:val="16"/>
        </w:rPr>
      </w:pPr>
    </w:p>
    <w:p w14:paraId="78CEAFE3" w14:textId="77777777" w:rsidR="005B7078" w:rsidRDefault="005B7078">
      <w:pPr>
        <w:rPr>
          <w:rFonts w:asciiTheme="majorHAnsi" w:hAnsiTheme="majorHAnsi" w:cstheme="majorHAnsi"/>
          <w:i/>
          <w:iCs/>
          <w:sz w:val="16"/>
          <w:szCs w:val="16"/>
        </w:rPr>
      </w:pPr>
    </w:p>
    <w:p w14:paraId="2C3E859C" w14:textId="77777777" w:rsidR="005B7078" w:rsidRDefault="005B7078">
      <w:pPr>
        <w:rPr>
          <w:rFonts w:asciiTheme="majorHAnsi" w:hAnsiTheme="majorHAnsi" w:cstheme="majorHAnsi"/>
          <w:i/>
          <w:iCs/>
          <w:sz w:val="16"/>
          <w:szCs w:val="16"/>
        </w:rPr>
      </w:pPr>
    </w:p>
    <w:p w14:paraId="75988C1B" w14:textId="77777777" w:rsidR="005B7078" w:rsidRDefault="005B7078" w:rsidP="004D7994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7843F139" w14:textId="77777777" w:rsidR="005B7078" w:rsidRDefault="005B7078" w:rsidP="004D7994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618A1D01" w14:textId="77777777" w:rsidR="004D7994" w:rsidRDefault="004D7994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0A878E9A" w14:textId="77777777" w:rsidR="004D7994" w:rsidRDefault="004D7994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Queremos agradecerle su confianza depositada y le pedimos que lea nuestra forma de trabajar en equipo con el cliente, quedando a su disposición si le surge cualquier duda o sugerencia.</w:t>
      </w:r>
    </w:p>
    <w:p w14:paraId="0D765841" w14:textId="77777777" w:rsidR="004D7994" w:rsidRPr="004D7994" w:rsidRDefault="004D7994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102472D5" w14:textId="77777777" w:rsidR="004D7994" w:rsidRDefault="004D7994" w:rsidP="004D7994">
      <w:pPr>
        <w:jc w:val="both"/>
        <w:rPr>
          <w:rFonts w:asciiTheme="majorHAnsi" w:hAnsiTheme="majorHAnsi" w:cstheme="majorHAnsi"/>
          <w:bCs/>
          <w:i/>
          <w:iCs/>
          <w:color w:val="767171" w:themeColor="background2" w:themeShade="8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561837" w14:textId="77777777" w:rsidR="005B7078" w:rsidRDefault="005B7078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  <w:r w:rsidRPr="004D7994">
        <w:rPr>
          <w:rFonts w:asciiTheme="majorHAnsi" w:hAnsiTheme="majorHAnsi" w:cstheme="majorHAnsi"/>
          <w:bCs/>
          <w:i/>
          <w:iCs/>
          <w:color w:val="767171" w:themeColor="background2" w:themeShade="8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Visión:</w:t>
      </w:r>
      <w:r w:rsidRPr="004D7994"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 xml:space="preserve">apostamos por un servicio integral para el ser humano, entendiendo la salud como un estado de equilibrio corporal-mental y espiritual. Ofreciendo sesiones de crecimiento personal y autoconocimiento, con herramientas de la psicología clásica y posicionándonos en un acercamiento predominantemente humanista-transpersonal. Se ofrecen sesiones puntuales y procesos adaptados </w:t>
      </w:r>
      <w:r w:rsidR="008D78C6"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 xml:space="preserve">a </w:t>
      </w:r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su situación concreta.</w:t>
      </w:r>
    </w:p>
    <w:p w14:paraId="3EEBD0B8" w14:textId="77777777" w:rsidR="005B7078" w:rsidRDefault="005B7078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77B2FB68" w14:textId="77777777" w:rsidR="005B7078" w:rsidRDefault="005B7078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2863B972" w14:textId="0055D087" w:rsidR="005B7078" w:rsidRDefault="005B7078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  <w:r w:rsidRPr="004D7994"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Honorarios: </w:t>
      </w:r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 xml:space="preserve">apostamos por un servicio de calidad que no implique un sobreesfuerzo, es por ello </w:t>
      </w:r>
      <w:proofErr w:type="gramStart"/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que</w:t>
      </w:r>
      <w:proofErr w:type="gramEnd"/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 xml:space="preserve"> el precio de las sesiones a día de hoy se mantiene en </w:t>
      </w:r>
      <w:r w:rsidR="00E929B9"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35</w:t>
      </w:r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 xml:space="preserve"> euros, pudiéndose abonar preferiblemente por transferenci</w:t>
      </w:r>
      <w:r w:rsidR="00E929B9"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a</w:t>
      </w:r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 xml:space="preserve">, o si la persona lo desea puede abonar su cuota en efectivo si así le interesa más. Los talleres o intensivos que ofrecemos tienen precios </w:t>
      </w:r>
      <w:r w:rsidR="008D78C6"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programados y se detallarán en cada caso.</w:t>
      </w:r>
    </w:p>
    <w:p w14:paraId="14CE1D36" w14:textId="77777777" w:rsidR="008D78C6" w:rsidRDefault="008D78C6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42436F71" w14:textId="77777777" w:rsidR="008D78C6" w:rsidRDefault="008D78C6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30171F30" w14:textId="77777777" w:rsidR="008D78C6" w:rsidRDefault="008D78C6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  <w:r w:rsidRPr="004D7994"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Condiciones de confidencialidad: </w:t>
      </w:r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 xml:space="preserve">es fundamental remarcar el carácter confidencial de toda la información de las sesiones según el código deontológico vigente, a su vez pedimos colaboración y consentimiento vía este impreso para poder llevar un registro de los clientes con sus contactos en un fichero protegido confidencial de </w:t>
      </w:r>
      <w:proofErr w:type="spellStart"/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icf</w:t>
      </w:r>
      <w:proofErr w:type="spellEnd"/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international</w:t>
      </w:r>
      <w:proofErr w:type="spellEnd"/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, los cuáles pueden comprobar contactándole que realmente ha sido cliente y valorar el trato recibido.</w:t>
      </w:r>
    </w:p>
    <w:p w14:paraId="021445D0" w14:textId="77777777" w:rsidR="008D78C6" w:rsidRDefault="008D78C6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5EC6FA14" w14:textId="77777777" w:rsidR="008D78C6" w:rsidRDefault="008D78C6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1274AFFB" w14:textId="77777777" w:rsidR="008D78C6" w:rsidRDefault="008D78C6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  <w:r w:rsidRPr="004D7994"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Normas generales: </w:t>
      </w:r>
      <w:proofErr w:type="gramStart"/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a día de hoy</w:t>
      </w:r>
      <w:proofErr w:type="gramEnd"/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 xml:space="preserve"> trabajamos preferiblemente con pack de 3 sesiones renovables que se van acordando en fechas según disponibilidad de ambos, en caso de necesidad de cambiar la cita puede solicitarse con 24 </w:t>
      </w:r>
      <w:proofErr w:type="spellStart"/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hrs</w:t>
      </w:r>
      <w:proofErr w:type="spellEnd"/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 xml:space="preserve"> de antelación. En el caso de cambios injustificados o reiterativos, se penalizará con 15 euros, como compensación de dichos cambios en el </w:t>
      </w:r>
      <w:r w:rsidR="004D7994"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o</w:t>
      </w:r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 xml:space="preserve">rden de la agenda y el trabajo de todos. Es posible tener sesiones sueltas sin compromiso cuando se desee fuera </w:t>
      </w:r>
      <w:proofErr w:type="gramStart"/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de los pack</w:t>
      </w:r>
      <w:proofErr w:type="gramEnd"/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, en ese caso tendrán un suplemento de 5euros por la readaptación de la agenda y la flexibilidad.</w:t>
      </w:r>
    </w:p>
    <w:p w14:paraId="218FEB14" w14:textId="77777777" w:rsidR="008D78C6" w:rsidRDefault="008D78C6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293A2F44" w14:textId="77777777" w:rsidR="008D78C6" w:rsidRDefault="008D78C6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383404BE" w14:textId="77777777" w:rsidR="008D78C6" w:rsidRDefault="008D78C6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  <w:r w:rsidRPr="004D7994"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Valores</w:t>
      </w:r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: respeto a las creencias y características de singularidad de cada persona, libertad a la hora de ir decidiendo la velocidad y el número de sesiones/frecuencia de las sesiones concertadas, compromiso con el buen trato y la profesionalidad requerida para este rol profesional, consideración</w:t>
      </w:r>
      <w:r w:rsidR="004D7994"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 xml:space="preserve"> de igualdad y no fomento de la patologización de las vivencias emocionales y estados psicológicos, entendiendo que todos estamos en proceso de crecimiento continuo.</w:t>
      </w:r>
    </w:p>
    <w:p w14:paraId="3EA6B9FA" w14:textId="77777777" w:rsidR="004D7994" w:rsidRDefault="004D7994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1D397434" w14:textId="77777777" w:rsidR="004D7994" w:rsidRDefault="004D7994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402BB433" w14:textId="77777777" w:rsidR="004D7994" w:rsidRDefault="004D7994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Puede firmar su consentimiento:</w:t>
      </w:r>
    </w:p>
    <w:p w14:paraId="67ACE30A" w14:textId="77777777" w:rsidR="004D7994" w:rsidRDefault="004D7994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-Nombre y DNI/NIE</w:t>
      </w:r>
    </w:p>
    <w:p w14:paraId="6E8EE0A7" w14:textId="77777777" w:rsidR="004D7994" w:rsidRDefault="004D7994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-Contacto telefónico/email</w:t>
      </w:r>
    </w:p>
    <w:p w14:paraId="7A4D67B1" w14:textId="77777777" w:rsidR="008D78C6" w:rsidRDefault="008D78C6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068FE96A" w14:textId="77777777" w:rsidR="008D78C6" w:rsidRDefault="008D78C6">
      <w:pP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59FA4193" w14:textId="77777777" w:rsidR="005B7078" w:rsidRDefault="005B7078">
      <w:pP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70B29BD6" w14:textId="77777777" w:rsidR="005B7078" w:rsidRPr="005B7078" w:rsidRDefault="005B7078">
      <w:pP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sectPr w:rsidR="005B7078" w:rsidRPr="005B7078" w:rsidSect="0001616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78"/>
    <w:rsid w:val="00016161"/>
    <w:rsid w:val="004D7994"/>
    <w:rsid w:val="005B7078"/>
    <w:rsid w:val="00645FB1"/>
    <w:rsid w:val="0075022A"/>
    <w:rsid w:val="008D78C6"/>
    <w:rsid w:val="00E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09F5"/>
  <w15:chartTrackingRefBased/>
  <w15:docId w15:val="{3BC841B5-ABC1-3E4B-B217-E6D78947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Martín Esparza</dc:creator>
  <cp:keywords/>
  <dc:description/>
  <cp:lastModifiedBy>Ana Martín Esparza</cp:lastModifiedBy>
  <cp:revision>2</cp:revision>
  <dcterms:created xsi:type="dcterms:W3CDTF">2020-01-16T11:01:00Z</dcterms:created>
  <dcterms:modified xsi:type="dcterms:W3CDTF">2021-05-02T16:04:00Z</dcterms:modified>
</cp:coreProperties>
</file>